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F91" w:rsidRPr="000C1F91" w:rsidRDefault="00ED66E6" w:rsidP="000C1F91">
      <w:pPr>
        <w:overflowPunct w:val="0"/>
        <w:autoSpaceDE w:val="0"/>
        <w:autoSpaceDN w:val="0"/>
        <w:adjustRightInd w:val="0"/>
        <w:jc w:val="both"/>
        <w:textAlignment w:val="baseline"/>
        <w:rPr>
          <w:rFonts w:ascii="Arial" w:hAnsi="Arial"/>
        </w:rPr>
      </w:pPr>
      <w:bookmarkStart w:id="0" w:name="_GoBack"/>
      <w:bookmarkEnd w:id="0"/>
      <w:r>
        <w:rPr>
          <w:rFonts w:ascii="Arial" w:hAnsi="Arial"/>
          <w:b/>
          <w:i/>
        </w:rPr>
        <w:t>Size and Number of Telecommunication Rooms (TR’s)</w:t>
      </w:r>
      <w:r w:rsidR="000C1F91" w:rsidRPr="000C1F91">
        <w:rPr>
          <w:rFonts w:ascii="Arial" w:hAnsi="Arial"/>
          <w:b/>
          <w:i/>
        </w:rPr>
        <w:t>:</w:t>
      </w:r>
      <w:r w:rsidR="000C1F91" w:rsidRPr="000C1F91">
        <w:rPr>
          <w:rFonts w:ascii="Arial" w:hAnsi="Arial"/>
        </w:rPr>
        <w:t xml:space="preserve">  </w:t>
      </w:r>
      <w:r>
        <w:rPr>
          <w:rFonts w:ascii="Arial" w:hAnsi="Arial"/>
        </w:rPr>
        <w:t>See “</w:t>
      </w:r>
      <w:r w:rsidRPr="00ED66E6">
        <w:rPr>
          <w:rFonts w:ascii="Arial" w:hAnsi="Arial"/>
          <w:i/>
        </w:rPr>
        <w:t>Communication Systems</w:t>
      </w:r>
      <w:r>
        <w:rPr>
          <w:rFonts w:ascii="Arial" w:hAnsi="Arial"/>
        </w:rPr>
        <w:t xml:space="preserve">” within these design guidelines for programmatic requirements related to the number and sizes of TR’s provided.  </w:t>
      </w:r>
    </w:p>
    <w:p w:rsidR="000C1F91" w:rsidRPr="000C1F91" w:rsidRDefault="000C1F91" w:rsidP="000C1F91">
      <w:pPr>
        <w:overflowPunct w:val="0"/>
        <w:autoSpaceDE w:val="0"/>
        <w:autoSpaceDN w:val="0"/>
        <w:adjustRightInd w:val="0"/>
        <w:jc w:val="both"/>
        <w:textAlignment w:val="baseline"/>
        <w:rPr>
          <w:rFonts w:ascii="Arial" w:hAnsi="Arial"/>
          <w:b/>
        </w:rPr>
      </w:pPr>
    </w:p>
    <w:p w:rsidR="00ED66E6" w:rsidRDefault="00ED66E6" w:rsidP="00ED66E6">
      <w:pPr>
        <w:suppressAutoHyphens/>
        <w:overflowPunct w:val="0"/>
        <w:autoSpaceDE w:val="0"/>
        <w:autoSpaceDN w:val="0"/>
        <w:adjustRightInd w:val="0"/>
        <w:jc w:val="both"/>
        <w:textAlignment w:val="baseline"/>
        <w:rPr>
          <w:rFonts w:ascii="Arial" w:hAnsi="Arial" w:cs="Arial"/>
          <w:b/>
        </w:rPr>
      </w:pPr>
      <w:r>
        <w:rPr>
          <w:rFonts w:ascii="Arial" w:hAnsi="Arial" w:cs="Arial"/>
          <w:b/>
          <w:i/>
        </w:rPr>
        <w:t>Environmental Requirements</w:t>
      </w:r>
      <w:r w:rsidRPr="006B5B56">
        <w:rPr>
          <w:rFonts w:ascii="Arial" w:hAnsi="Arial" w:cs="Arial"/>
          <w:b/>
          <w:i/>
        </w:rPr>
        <w:t>:</w:t>
      </w:r>
      <w:r w:rsidRPr="006B5B56">
        <w:rPr>
          <w:rFonts w:ascii="Arial" w:hAnsi="Arial" w:cs="Arial"/>
          <w:b/>
        </w:rPr>
        <w:t xml:space="preserve">  </w:t>
      </w:r>
    </w:p>
    <w:p w:rsidR="00ED66E6" w:rsidRPr="00C24DB6" w:rsidRDefault="00ED66E6" w:rsidP="00ED66E6">
      <w:pPr>
        <w:pStyle w:val="ListParagraph"/>
        <w:numPr>
          <w:ilvl w:val="0"/>
          <w:numId w:val="16"/>
        </w:numPr>
        <w:ind w:left="360"/>
        <w:rPr>
          <w:rFonts w:ascii="Arial" w:hAnsi="Arial" w:cs="Arial"/>
        </w:rPr>
      </w:pPr>
      <w:r w:rsidRPr="00C24DB6">
        <w:rPr>
          <w:rFonts w:ascii="Arial" w:hAnsi="Arial" w:cs="Arial"/>
        </w:rPr>
        <w:t xml:space="preserve">HVAC:  The ambient temperature in TRs shall be maintained in the range of 68 to 75 F., 24 hours per day through an </w:t>
      </w:r>
      <w:r w:rsidRPr="00C24DB6">
        <w:rPr>
          <w:rFonts w:ascii="Arial" w:hAnsi="Arial" w:cs="Arial"/>
          <w:u w:val="single"/>
        </w:rPr>
        <w:t>independent</w:t>
      </w:r>
      <w:r w:rsidRPr="00C24DB6">
        <w:rPr>
          <w:rFonts w:ascii="Arial" w:hAnsi="Arial" w:cs="Arial"/>
        </w:rPr>
        <w:t xml:space="preserve"> HVAC unit</w:t>
      </w:r>
      <w:r>
        <w:rPr>
          <w:rFonts w:ascii="Arial" w:hAnsi="Arial" w:cs="Arial"/>
        </w:rPr>
        <w:t xml:space="preserve"> (typically, a ductless split system)</w:t>
      </w:r>
      <w:r w:rsidRPr="00C24DB6">
        <w:rPr>
          <w:rFonts w:ascii="Arial" w:hAnsi="Arial" w:cs="Arial"/>
        </w:rPr>
        <w:t>.  TRs shall be ventilated at the rate of one air change per hour.  Separate, wired, thermostatic control shall be provided for each TR.</w:t>
      </w:r>
      <w:r>
        <w:rPr>
          <w:rFonts w:ascii="Arial" w:hAnsi="Arial" w:cs="Arial"/>
        </w:rPr>
        <w:t xml:space="preserve">  </w:t>
      </w:r>
    </w:p>
    <w:p w:rsidR="00ED66E6" w:rsidRDefault="00ED66E6" w:rsidP="00ED66E6">
      <w:pPr>
        <w:pStyle w:val="ListParagraph"/>
        <w:numPr>
          <w:ilvl w:val="0"/>
          <w:numId w:val="16"/>
        </w:numPr>
        <w:suppressAutoHyphens/>
        <w:overflowPunct w:val="0"/>
        <w:autoSpaceDE w:val="0"/>
        <w:autoSpaceDN w:val="0"/>
        <w:adjustRightInd w:val="0"/>
        <w:ind w:left="360"/>
        <w:jc w:val="both"/>
        <w:textAlignment w:val="baseline"/>
        <w:rPr>
          <w:rFonts w:ascii="Arial" w:hAnsi="Arial" w:cs="Arial"/>
        </w:rPr>
      </w:pPr>
      <w:r w:rsidRPr="00C24DB6">
        <w:rPr>
          <w:rFonts w:ascii="Arial" w:hAnsi="Arial" w:cs="Arial"/>
        </w:rPr>
        <w:t>Lighting:  Lighting in the TRs shall provide a minimum light level of 50 fc at desktop level on all sides of the rack equipment.</w:t>
      </w:r>
    </w:p>
    <w:p w:rsidR="00ED66E6" w:rsidRPr="00C24DB6" w:rsidRDefault="00ED66E6" w:rsidP="00ED66E6">
      <w:pPr>
        <w:pStyle w:val="ListParagraph"/>
        <w:suppressAutoHyphens/>
        <w:overflowPunct w:val="0"/>
        <w:autoSpaceDE w:val="0"/>
        <w:autoSpaceDN w:val="0"/>
        <w:adjustRightInd w:val="0"/>
        <w:ind w:left="360"/>
        <w:jc w:val="both"/>
        <w:textAlignment w:val="baseline"/>
        <w:rPr>
          <w:rFonts w:ascii="Arial" w:hAnsi="Arial" w:cs="Arial"/>
        </w:rPr>
      </w:pPr>
    </w:p>
    <w:p w:rsidR="00ED66E6" w:rsidRPr="00C24DB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Power</w:t>
      </w:r>
      <w:r w:rsidRPr="006B5B56">
        <w:rPr>
          <w:rFonts w:ascii="Arial" w:hAnsi="Arial" w:cs="Arial"/>
          <w:b/>
          <w:i/>
        </w:rPr>
        <w:t>:</w:t>
      </w:r>
      <w:r w:rsidRPr="006B5B56">
        <w:rPr>
          <w:rFonts w:ascii="Arial" w:hAnsi="Arial" w:cs="Arial"/>
        </w:rPr>
        <w:t xml:space="preserve"> </w:t>
      </w:r>
      <w:r w:rsidRPr="00C24DB6">
        <w:rPr>
          <w:rFonts w:ascii="Arial" w:hAnsi="Arial" w:cs="Arial"/>
        </w:rPr>
        <w:t>The TR shall be designed to include a dedicated power panel located in the TR.  All TRs shall have 2 sources for electrical power:</w:t>
      </w:r>
    </w:p>
    <w:p w:rsidR="00ED66E6" w:rsidRPr="00C24DB6" w:rsidRDefault="00ED66E6" w:rsidP="00ED66E6">
      <w:pPr>
        <w:pStyle w:val="ListParagraph"/>
        <w:numPr>
          <w:ilvl w:val="0"/>
          <w:numId w:val="16"/>
        </w:numPr>
        <w:ind w:left="360"/>
        <w:rPr>
          <w:rFonts w:ascii="Arial" w:hAnsi="Arial" w:cs="Arial"/>
        </w:rPr>
      </w:pPr>
      <w:r w:rsidRPr="00C24DB6">
        <w:rPr>
          <w:rFonts w:ascii="Arial" w:hAnsi="Arial" w:cs="Arial"/>
        </w:rPr>
        <w:t>Emergency Power:  Provide 100 amp 120/208 volt 3 phase panel in each TR, connected to the emergency system if available.  Receptacles in each TR shall include a minimum of one each L6-30R, one each L6-20R, and one each L14-30R, and one each L5-20R mounted above the communications racks (per Switch).</w:t>
      </w:r>
    </w:p>
    <w:p w:rsidR="00ED66E6" w:rsidRPr="00C24DB6" w:rsidRDefault="00ED66E6" w:rsidP="00ED66E6">
      <w:pPr>
        <w:pStyle w:val="ListParagraph"/>
        <w:numPr>
          <w:ilvl w:val="0"/>
          <w:numId w:val="16"/>
        </w:numPr>
        <w:suppressAutoHyphens/>
        <w:overflowPunct w:val="0"/>
        <w:autoSpaceDE w:val="0"/>
        <w:autoSpaceDN w:val="0"/>
        <w:adjustRightInd w:val="0"/>
        <w:ind w:left="360"/>
        <w:jc w:val="both"/>
        <w:textAlignment w:val="baseline"/>
        <w:rPr>
          <w:rFonts w:ascii="Arial" w:hAnsi="Arial" w:cs="Arial"/>
        </w:rPr>
      </w:pPr>
      <w:r w:rsidRPr="00C24DB6">
        <w:rPr>
          <w:rFonts w:ascii="Arial" w:hAnsi="Arial" w:cs="Arial"/>
        </w:rPr>
        <w:t>Building Power:  Provide a dedicated L6-20R and L5-20R mounte</w:t>
      </w:r>
      <w:r w:rsidR="00DA07D0">
        <w:rPr>
          <w:rFonts w:ascii="Arial" w:hAnsi="Arial" w:cs="Arial"/>
        </w:rPr>
        <w:t xml:space="preserve">d above the communication rack </w:t>
      </w:r>
      <w:r w:rsidRPr="00C24DB6">
        <w:rPr>
          <w:rFonts w:ascii="Arial" w:hAnsi="Arial" w:cs="Arial"/>
        </w:rPr>
        <w:t>(per switch).  Also, provide a dedicated 20 amp 120 volt quad receptacle with building power in the following locations: one on each wall</w:t>
      </w:r>
    </w:p>
    <w:p w:rsidR="00ED66E6" w:rsidRPr="006B5B56" w:rsidRDefault="00ED66E6" w:rsidP="00ED66E6">
      <w:pPr>
        <w:suppressAutoHyphens/>
        <w:overflowPunct w:val="0"/>
        <w:autoSpaceDE w:val="0"/>
        <w:autoSpaceDN w:val="0"/>
        <w:adjustRightInd w:val="0"/>
        <w:jc w:val="both"/>
        <w:textAlignment w:val="baseline"/>
        <w:rPr>
          <w:rFonts w:ascii="Arial" w:hAnsi="Arial" w:cs="Arial"/>
          <w:b/>
        </w:rPr>
      </w:pPr>
    </w:p>
    <w:p w:rsidR="00ED66E6" w:rsidRDefault="00ED66E6" w:rsidP="00ED66E6">
      <w:pPr>
        <w:suppressAutoHyphens/>
        <w:overflowPunct w:val="0"/>
        <w:autoSpaceDE w:val="0"/>
        <w:autoSpaceDN w:val="0"/>
        <w:adjustRightInd w:val="0"/>
        <w:jc w:val="both"/>
        <w:textAlignment w:val="baseline"/>
        <w:rPr>
          <w:rFonts w:ascii="Arial" w:hAnsi="Arial" w:cs="Arial"/>
          <w:color w:val="FF0000"/>
        </w:rPr>
      </w:pPr>
      <w:proofErr w:type="gramStart"/>
      <w:r>
        <w:rPr>
          <w:rFonts w:ascii="Arial" w:hAnsi="Arial" w:cs="Arial"/>
          <w:b/>
          <w:i/>
        </w:rPr>
        <w:t>Enclosing Walls</w:t>
      </w:r>
      <w:r w:rsidRPr="006B5B56">
        <w:rPr>
          <w:rFonts w:ascii="Arial" w:hAnsi="Arial" w:cs="Arial"/>
          <w:b/>
          <w:i/>
        </w:rPr>
        <w:t>:</w:t>
      </w:r>
      <w:r w:rsidRPr="006B5B56">
        <w:rPr>
          <w:rFonts w:ascii="Arial" w:hAnsi="Arial" w:cs="Arial"/>
          <w:b/>
        </w:rPr>
        <w:t xml:space="preserve">  </w:t>
      </w:r>
      <w:r w:rsidRPr="00C24DB6">
        <w:rPr>
          <w:rFonts w:ascii="Arial" w:hAnsi="Arial" w:cs="Arial"/>
        </w:rPr>
        <w:t>Walls surrounding the TR shall extend to the structural floor above on all sides, both for reasons of physical security and environmental control</w:t>
      </w:r>
      <w:r>
        <w:rPr>
          <w:rFonts w:ascii="Arial" w:hAnsi="Arial" w:cs="Arial"/>
        </w:rPr>
        <w:t>.</w:t>
      </w:r>
      <w:proofErr w:type="gramEnd"/>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Conduits and Raceways</w:t>
      </w:r>
      <w:r w:rsidRPr="006B5B56">
        <w:rPr>
          <w:rFonts w:ascii="Arial" w:hAnsi="Arial" w:cs="Arial"/>
          <w:b/>
          <w:i/>
        </w:rPr>
        <w:t>:</w:t>
      </w:r>
      <w:r w:rsidRPr="006B5B56">
        <w:rPr>
          <w:rFonts w:ascii="Arial" w:hAnsi="Arial" w:cs="Arial"/>
        </w:rPr>
        <w:t xml:space="preserve">  </w:t>
      </w:r>
      <w:r w:rsidRPr="00C24DB6">
        <w:rPr>
          <w:rFonts w:ascii="Arial" w:hAnsi="Arial" w:cs="Arial"/>
        </w:rPr>
        <w:t>Provide adequate conduit or other raceways through walls to adjoining accessible ceilings and/or accessible locations on other floors, where appropriate.</w:t>
      </w:r>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Ceiling</w:t>
      </w:r>
      <w:r w:rsidRPr="006B5B56">
        <w:rPr>
          <w:rFonts w:ascii="Arial" w:hAnsi="Arial" w:cs="Arial"/>
          <w:b/>
          <w:i/>
        </w:rPr>
        <w:t>:</w:t>
      </w:r>
      <w:r w:rsidRPr="006B5B56">
        <w:rPr>
          <w:rFonts w:ascii="Arial" w:hAnsi="Arial" w:cs="Arial"/>
          <w:i/>
        </w:rPr>
        <w:t xml:space="preserve">  </w:t>
      </w:r>
      <w:r w:rsidRPr="00C24DB6">
        <w:rPr>
          <w:rFonts w:ascii="Arial" w:hAnsi="Arial" w:cs="Arial"/>
        </w:rPr>
        <w:t xml:space="preserve">A suspended ceiling shall not be installed.  </w:t>
      </w:r>
      <w:r w:rsidR="00DA07D0" w:rsidRPr="00C24DB6">
        <w:rPr>
          <w:rFonts w:ascii="Arial" w:hAnsi="Arial" w:cs="Arial"/>
        </w:rPr>
        <w:t>Minimum</w:t>
      </w:r>
      <w:r w:rsidRPr="00C24DB6">
        <w:rPr>
          <w:rFonts w:ascii="Arial" w:hAnsi="Arial" w:cs="Arial"/>
        </w:rPr>
        <w:t xml:space="preserve"> clear height shall be 10'.</w:t>
      </w:r>
    </w:p>
    <w:p w:rsidR="00ED66E6" w:rsidRPr="006B5B56" w:rsidRDefault="00ED66E6" w:rsidP="00ED66E6">
      <w:pPr>
        <w:suppressAutoHyphens/>
        <w:overflowPunct w:val="0"/>
        <w:autoSpaceDE w:val="0"/>
        <w:autoSpaceDN w:val="0"/>
        <w:adjustRightInd w:val="0"/>
        <w:jc w:val="both"/>
        <w:textAlignment w:val="baseline"/>
        <w:rPr>
          <w:rFonts w:ascii="Arial" w:hAnsi="Arial" w:cs="Arial"/>
          <w:b/>
        </w:rPr>
      </w:pPr>
    </w:p>
    <w:p w:rsidR="00ED66E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Floor</w:t>
      </w:r>
      <w:r w:rsidRPr="006B5B56">
        <w:rPr>
          <w:rFonts w:ascii="Arial" w:hAnsi="Arial" w:cs="Arial"/>
          <w:b/>
          <w:i/>
        </w:rPr>
        <w:t>:</w:t>
      </w:r>
      <w:r w:rsidRPr="006B5B56">
        <w:rPr>
          <w:rFonts w:ascii="Arial" w:hAnsi="Arial" w:cs="Arial"/>
          <w:i/>
        </w:rPr>
        <w:t xml:space="preserve">  </w:t>
      </w:r>
      <w:r w:rsidRPr="00C24DB6">
        <w:rPr>
          <w:rFonts w:ascii="Arial" w:hAnsi="Arial" w:cs="Arial"/>
        </w:rPr>
        <w:t>Floor finish shall be smooth, dust-free, and not susceptible to static electricity build-up.  Acceptable finishes would be composition tile or sealed concrete.</w:t>
      </w:r>
    </w:p>
    <w:p w:rsidR="00ED66E6" w:rsidRDefault="00ED66E6" w:rsidP="00ED66E6">
      <w:pPr>
        <w:suppressAutoHyphens/>
        <w:overflowPunct w:val="0"/>
        <w:autoSpaceDE w:val="0"/>
        <w:autoSpaceDN w:val="0"/>
        <w:adjustRightInd w:val="0"/>
        <w:jc w:val="both"/>
        <w:textAlignment w:val="baseline"/>
        <w:rPr>
          <w:rFonts w:ascii="Arial" w:hAnsi="Arial" w:cs="Arial"/>
        </w:rPr>
      </w:pPr>
    </w:p>
    <w:p w:rsidR="00ED66E6" w:rsidRPr="006B5B56" w:rsidRDefault="00ED66E6"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Door</w:t>
      </w:r>
      <w:r w:rsidRPr="006B5B56">
        <w:rPr>
          <w:rFonts w:ascii="Arial" w:hAnsi="Arial" w:cs="Arial"/>
          <w:b/>
          <w:i/>
        </w:rPr>
        <w:t>:</w:t>
      </w:r>
      <w:r w:rsidRPr="006B5B56">
        <w:rPr>
          <w:rFonts w:ascii="Arial" w:hAnsi="Arial" w:cs="Arial"/>
          <w:i/>
        </w:rPr>
        <w:t xml:space="preserve">  </w:t>
      </w:r>
      <w:r w:rsidRPr="00ED66E6">
        <w:rPr>
          <w:rFonts w:ascii="Arial" w:hAnsi="Arial" w:cs="Arial"/>
        </w:rPr>
        <w:t>Provide 3' 0" wide by 7' 0" high door, opening outward, with card reader lock.  Door shall be labeled “Telecommunication Room and Room #.”</w:t>
      </w:r>
    </w:p>
    <w:p w:rsidR="009753DA" w:rsidRDefault="009753DA" w:rsidP="00ED66E6">
      <w:pPr>
        <w:overflowPunct w:val="0"/>
        <w:autoSpaceDE w:val="0"/>
        <w:autoSpaceDN w:val="0"/>
        <w:adjustRightInd w:val="0"/>
        <w:jc w:val="both"/>
        <w:textAlignment w:val="baseline"/>
        <w:rPr>
          <w:color w:val="FF0000"/>
        </w:rPr>
      </w:pPr>
    </w:p>
    <w:p w:rsidR="00ED66E6" w:rsidRDefault="000D1C7E" w:rsidP="00ED66E6">
      <w:pPr>
        <w:suppressAutoHyphens/>
        <w:overflowPunct w:val="0"/>
        <w:autoSpaceDE w:val="0"/>
        <w:autoSpaceDN w:val="0"/>
        <w:adjustRightInd w:val="0"/>
        <w:jc w:val="both"/>
        <w:textAlignment w:val="baseline"/>
        <w:rPr>
          <w:rFonts w:ascii="Arial" w:hAnsi="Arial" w:cs="Arial"/>
        </w:rPr>
      </w:pPr>
      <w:r>
        <w:rPr>
          <w:rFonts w:ascii="Arial" w:hAnsi="Arial" w:cs="Arial"/>
          <w:b/>
          <w:i/>
        </w:rPr>
        <w:t>Windows</w:t>
      </w:r>
      <w:r w:rsidR="00ED66E6" w:rsidRPr="006B5B56">
        <w:rPr>
          <w:rFonts w:ascii="Arial" w:hAnsi="Arial" w:cs="Arial"/>
          <w:b/>
          <w:i/>
        </w:rPr>
        <w:t>:</w:t>
      </w:r>
      <w:r w:rsidR="00ED66E6" w:rsidRPr="006B5B56">
        <w:rPr>
          <w:rFonts w:ascii="Arial" w:hAnsi="Arial" w:cs="Arial"/>
          <w:i/>
        </w:rPr>
        <w:t xml:space="preserve">  </w:t>
      </w:r>
      <w:r>
        <w:rPr>
          <w:rFonts w:ascii="Arial" w:hAnsi="Arial" w:cs="Arial"/>
        </w:rPr>
        <w:t>TR’s shall not have any windows.</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Pr>
          <w:rFonts w:ascii="Arial" w:hAnsi="Arial" w:cs="Arial"/>
          <w:b/>
          <w:i/>
        </w:rPr>
        <w:t>Water Infiltration</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Measures must be taken to prevent water intrusion.  Water or drain piping shall not be permitted within the TR.</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Default="00317C8E" w:rsidP="00ED66E6">
      <w:pPr>
        <w:suppressAutoHyphens/>
        <w:overflowPunct w:val="0"/>
        <w:autoSpaceDE w:val="0"/>
        <w:autoSpaceDN w:val="0"/>
        <w:adjustRightInd w:val="0"/>
        <w:jc w:val="both"/>
        <w:textAlignment w:val="baseline"/>
        <w:rPr>
          <w:rFonts w:ascii="Arial" w:hAnsi="Arial" w:cs="Arial"/>
        </w:rPr>
      </w:pPr>
      <w:proofErr w:type="gramStart"/>
      <w:r>
        <w:rPr>
          <w:rFonts w:ascii="Arial" w:hAnsi="Arial" w:cs="Arial"/>
          <w:b/>
          <w:i/>
        </w:rPr>
        <w:t>Sprinkler System</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 xml:space="preserve">Where the location of an automatic sprinkler </w:t>
      </w:r>
      <w:r w:rsidR="00DA07D0">
        <w:rPr>
          <w:rFonts w:ascii="Arial" w:hAnsi="Arial" w:cs="Arial"/>
        </w:rPr>
        <w:t>head within the TR is required,</w:t>
      </w:r>
      <w:r w:rsidR="00DA07D0" w:rsidRPr="00317C8E">
        <w:rPr>
          <w:rFonts w:ascii="Arial" w:hAnsi="Arial" w:cs="Arial"/>
        </w:rPr>
        <w:t xml:space="preserve"> it</w:t>
      </w:r>
      <w:r w:rsidRPr="00317C8E">
        <w:rPr>
          <w:rFonts w:ascii="Arial" w:hAnsi="Arial" w:cs="Arial"/>
        </w:rPr>
        <w:t xml:space="preserve"> shall be the high heat type and be protected with a wire cage to prevent its accidental discharge.</w:t>
      </w:r>
      <w:proofErr w:type="gramEnd"/>
      <w:r w:rsidRPr="00317C8E">
        <w:rPr>
          <w:rFonts w:ascii="Arial" w:hAnsi="Arial" w:cs="Arial"/>
        </w:rPr>
        <w:t xml:space="preserve">  Where possible, do not install sprinklers above the equipment racks.</w:t>
      </w:r>
    </w:p>
    <w:p w:rsidR="00317C8E" w:rsidRDefault="00317C8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sidRPr="00317C8E">
        <w:rPr>
          <w:rFonts w:ascii="Arial" w:hAnsi="Arial" w:cs="Arial"/>
          <w:b/>
          <w:i/>
        </w:rPr>
        <w:t>Plywood Terminal Boards</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Provide 3/4" thick Grade A-C plywood terminal boards, securely attached to walls and painted with two coats of light-colored fire-retardant paint.  Plywood shall cover three walls of the TR (not the wall with the entrance door) with 4’x8’ sheets of plywood mounted beginning 24” above the finished floor.  The designation of the walls to be covered shall be coordinated with the location of the phone, data, and TV entrance equipment and racks.</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317C8E" w:rsidP="000D1C7E">
      <w:pPr>
        <w:suppressAutoHyphens/>
        <w:overflowPunct w:val="0"/>
        <w:autoSpaceDE w:val="0"/>
        <w:autoSpaceDN w:val="0"/>
        <w:adjustRightInd w:val="0"/>
        <w:jc w:val="both"/>
        <w:textAlignment w:val="baseline"/>
        <w:rPr>
          <w:rFonts w:ascii="Arial" w:hAnsi="Arial" w:cs="Arial"/>
        </w:rPr>
      </w:pPr>
      <w:r>
        <w:rPr>
          <w:rFonts w:ascii="Arial" w:hAnsi="Arial" w:cs="Arial"/>
          <w:b/>
          <w:i/>
        </w:rPr>
        <w:t>Equipment Grounding</w:t>
      </w:r>
      <w:r w:rsidR="000D1C7E" w:rsidRPr="006B5B56">
        <w:rPr>
          <w:rFonts w:ascii="Arial" w:hAnsi="Arial" w:cs="Arial"/>
          <w:b/>
          <w:i/>
        </w:rPr>
        <w:t>:</w:t>
      </w:r>
      <w:r w:rsidR="000D1C7E" w:rsidRPr="006B5B56">
        <w:rPr>
          <w:rFonts w:ascii="Arial" w:hAnsi="Arial" w:cs="Arial"/>
          <w:i/>
        </w:rPr>
        <w:t xml:space="preserve">  </w:t>
      </w:r>
      <w:r w:rsidRPr="00317C8E">
        <w:rPr>
          <w:rFonts w:ascii="Arial" w:hAnsi="Arial" w:cs="Arial"/>
        </w:rPr>
        <w:t xml:space="preserve">A ground plate connected to the building main electrical ground system shall be mounted in the room with wiring sized as necessary by the engineer. </w:t>
      </w:r>
    </w:p>
    <w:p w:rsidR="000D1C7E" w:rsidRDefault="000D1C7E" w:rsidP="00ED66E6">
      <w:pPr>
        <w:suppressAutoHyphens/>
        <w:overflowPunct w:val="0"/>
        <w:autoSpaceDE w:val="0"/>
        <w:autoSpaceDN w:val="0"/>
        <w:adjustRightInd w:val="0"/>
        <w:jc w:val="both"/>
        <w:textAlignment w:val="baseline"/>
        <w:rPr>
          <w:rFonts w:ascii="Arial" w:hAnsi="Arial" w:cs="Arial"/>
        </w:rPr>
      </w:pPr>
    </w:p>
    <w:p w:rsidR="000D1C7E" w:rsidRPr="006B5B56" w:rsidRDefault="000D1C7E" w:rsidP="00ED66E6">
      <w:pPr>
        <w:suppressAutoHyphens/>
        <w:overflowPunct w:val="0"/>
        <w:autoSpaceDE w:val="0"/>
        <w:autoSpaceDN w:val="0"/>
        <w:adjustRightInd w:val="0"/>
        <w:jc w:val="both"/>
        <w:textAlignment w:val="baseline"/>
        <w:rPr>
          <w:rFonts w:ascii="Arial" w:hAnsi="Arial" w:cs="Arial"/>
        </w:rPr>
      </w:pPr>
    </w:p>
    <w:p w:rsidR="00ED66E6" w:rsidRPr="004257A1" w:rsidRDefault="00ED66E6" w:rsidP="00ED66E6">
      <w:pPr>
        <w:overflowPunct w:val="0"/>
        <w:autoSpaceDE w:val="0"/>
        <w:autoSpaceDN w:val="0"/>
        <w:adjustRightInd w:val="0"/>
        <w:jc w:val="both"/>
        <w:textAlignment w:val="baseline"/>
        <w:rPr>
          <w:color w:val="FF0000"/>
        </w:rPr>
      </w:pPr>
    </w:p>
    <w:sectPr w:rsidR="00ED66E6" w:rsidRPr="004257A1" w:rsidSect="0068096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2C4" w:rsidRDefault="005862C4">
      <w:r>
        <w:separator/>
      </w:r>
    </w:p>
  </w:endnote>
  <w:endnote w:type="continuationSeparator" w:id="0">
    <w:p w:rsidR="005862C4" w:rsidRDefault="0058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B95590">
    <w:pPr>
      <w:pStyle w:val="Footer"/>
      <w:rPr>
        <w:rFonts w:ascii="Arial" w:hAnsi="Arial" w:cs="Arial"/>
      </w:rPr>
    </w:pPr>
    <w:r>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CE0D4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CE0D41">
      <w:rPr>
        <w:rFonts w:ascii="Arial" w:hAnsi="Arial" w:cs="Arial"/>
        <w:noProof/>
        <w:snapToGrid w:val="0"/>
      </w:rPr>
      <w:t>1</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2C4" w:rsidRDefault="005862C4">
      <w:r>
        <w:separator/>
      </w:r>
    </w:p>
  </w:footnote>
  <w:footnote w:type="continuationSeparator" w:id="0">
    <w:p w:rsidR="005862C4" w:rsidRDefault="00586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C1F91" w:rsidRDefault="000C1F91" w:rsidP="000C1F91">
    <w:pPr>
      <w:pBdr>
        <w:bottom w:val="single" w:sz="4" w:space="1" w:color="auto"/>
      </w:pBdr>
      <w:tabs>
        <w:tab w:val="center" w:pos="4320"/>
        <w:tab w:val="right" w:pos="8640"/>
      </w:tabs>
      <w:overflowPunct w:val="0"/>
      <w:autoSpaceDE w:val="0"/>
      <w:autoSpaceDN w:val="0"/>
      <w:adjustRightInd w:val="0"/>
      <w:textAlignment w:val="baseline"/>
    </w:pPr>
    <w:r w:rsidRPr="000C1F91">
      <w:rPr>
        <w:rFonts w:ascii="Arial" w:hAnsi="Arial"/>
        <w:b/>
        <w:i/>
        <w:sz w:val="24"/>
        <w:szCs w:val="24"/>
      </w:rPr>
      <w:t xml:space="preserve">EQUIPMENT ROOMS, </w:t>
    </w:r>
    <w:r w:rsidR="00ED66E6">
      <w:rPr>
        <w:rFonts w:ascii="Arial" w:hAnsi="Arial"/>
        <w:b/>
        <w:i/>
        <w:sz w:val="24"/>
        <w:szCs w:val="24"/>
      </w:rPr>
      <w:t>COMMUNICATIONS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25A3B44"/>
    <w:multiLevelType w:val="hybridMultilevel"/>
    <w:tmpl w:val="8446D0BE"/>
    <w:lvl w:ilvl="0" w:tplc="5E1CD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70D1"/>
    <w:rsid w:val="000C1F91"/>
    <w:rsid w:val="000D04EF"/>
    <w:rsid w:val="000D1C7E"/>
    <w:rsid w:val="0014042A"/>
    <w:rsid w:val="001956BE"/>
    <w:rsid w:val="001A6A75"/>
    <w:rsid w:val="001B5408"/>
    <w:rsid w:val="001C69E9"/>
    <w:rsid w:val="001D4609"/>
    <w:rsid w:val="001D7FDB"/>
    <w:rsid w:val="002216DB"/>
    <w:rsid w:val="002355E0"/>
    <w:rsid w:val="002558A4"/>
    <w:rsid w:val="00284C8F"/>
    <w:rsid w:val="00292E34"/>
    <w:rsid w:val="002A40D1"/>
    <w:rsid w:val="002B6895"/>
    <w:rsid w:val="002C303F"/>
    <w:rsid w:val="002C3E8A"/>
    <w:rsid w:val="002D2606"/>
    <w:rsid w:val="002F0A26"/>
    <w:rsid w:val="00301498"/>
    <w:rsid w:val="00313C6E"/>
    <w:rsid w:val="00317C8E"/>
    <w:rsid w:val="00327AF8"/>
    <w:rsid w:val="00331544"/>
    <w:rsid w:val="00331597"/>
    <w:rsid w:val="0036211E"/>
    <w:rsid w:val="00366698"/>
    <w:rsid w:val="00373E71"/>
    <w:rsid w:val="003B5FC5"/>
    <w:rsid w:val="003E41EC"/>
    <w:rsid w:val="004159E3"/>
    <w:rsid w:val="004257A1"/>
    <w:rsid w:val="00465E91"/>
    <w:rsid w:val="0047091C"/>
    <w:rsid w:val="004A0DC9"/>
    <w:rsid w:val="004A526D"/>
    <w:rsid w:val="004A55F5"/>
    <w:rsid w:val="004C5D71"/>
    <w:rsid w:val="004C7A62"/>
    <w:rsid w:val="004C7F65"/>
    <w:rsid w:val="004F4AD4"/>
    <w:rsid w:val="0052089C"/>
    <w:rsid w:val="00523071"/>
    <w:rsid w:val="005862C4"/>
    <w:rsid w:val="00591B57"/>
    <w:rsid w:val="005933FC"/>
    <w:rsid w:val="005C55CD"/>
    <w:rsid w:val="00641544"/>
    <w:rsid w:val="00680966"/>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95590"/>
    <w:rsid w:val="00BC77D4"/>
    <w:rsid w:val="00BD00E5"/>
    <w:rsid w:val="00BD0A4E"/>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0D41"/>
    <w:rsid w:val="00CE1A1F"/>
    <w:rsid w:val="00D234D9"/>
    <w:rsid w:val="00D663E2"/>
    <w:rsid w:val="00D970BD"/>
    <w:rsid w:val="00DA07D0"/>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66E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D66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D6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AE7E3-5677-4D02-8DBA-99786EE6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505</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3175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6</cp:revision>
  <cp:lastPrinted>2014-06-23T14:19:00Z</cp:lastPrinted>
  <dcterms:created xsi:type="dcterms:W3CDTF">2013-08-28T15:30:00Z</dcterms:created>
  <dcterms:modified xsi:type="dcterms:W3CDTF">2014-06-23T14:20:00Z</dcterms:modified>
  <cp:version>1</cp:version>
</cp:coreProperties>
</file>